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</w:p>
    <w:p>
      <w:pPr/>
    </w:p>
    <w:tbl>
      <w:tblPr>
        <w:tblStyle w:val="6"/>
        <w:tblW w:w="9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3208"/>
        <w:gridCol w:w="1229"/>
        <w:gridCol w:w="3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56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客户登记表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客户编号：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</w:t>
            </w:r>
            <w:r>
              <w:rPr>
                <w:rFonts w:hint="eastAsia" w:ascii="Verdana" w:hAnsi="Verdana" w:eastAsia="宋体" w:cs="Verdan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Style w:val="9"/>
                <w:lang w:val="en-US" w:eastAsia="zh-CN" w:bidi="ar"/>
              </w:rPr>
              <w:t>（由我司填写）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公司地址：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部门职位：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    门：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  真：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电子信箱：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公司主页：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设备采购负责人简要信息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 司 法 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设备部负责人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采购部负责人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工程部负责人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生产部负责人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   机：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Verdana" w:hAnsi="Verdana" w:eastAsia="宋体" w:cs="Verdan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近期设备改造及采购概况：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8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right"/>
      </w:pPr>
      <w:r>
        <w:rPr>
          <w:rFonts w:hint="eastAsia"/>
          <w:lang w:eastAsia="zh-CN"/>
        </w:rPr>
        <w:t>南京</w:t>
      </w:r>
      <w:r>
        <w:rPr>
          <w:rFonts w:hint="eastAsia"/>
        </w:rPr>
        <w:t>溧水洁鹏自动化设备有限公司</w:t>
      </w:r>
      <w:r>
        <w:rPr>
          <w:rFonts w:hint="eastAsia"/>
          <w:lang w:eastAsia="zh-CN"/>
        </w:rPr>
        <w:t>企划部</w:t>
      </w:r>
    </w:p>
    <w:p>
      <w:pPr/>
    </w:p>
    <w:p>
      <w:pPr/>
    </w:p>
    <w:p>
      <w:pPr/>
    </w:p>
    <w:p>
      <w:pPr/>
    </w:p>
    <w:p>
      <w:pPr/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5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咨询电话：400-637-5237  025-57482319-808  传真：025-57482319-804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SIMPLE simplify procedures, SOEED efficiency, SEIKETSU clean, It safe, SHIUKANKA habitually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公司在从减少人工，节约场地，提高生产效率等方面解决客户生产难题。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"http://www.roxno.com"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6"/>
                <w:szCs w:val="16"/>
                <w:lang w:val="en-US" w:eastAsia="zh-CN" w:bidi="ar"/>
              </w:rPr>
              <w:t>http://www.roxno.com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"http://www.skoya.net"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6"/>
                <w:szCs w:val="16"/>
                <w:lang w:val="en-US" w:eastAsia="zh-CN" w:bidi="ar"/>
              </w:rPr>
              <w:t>www.skoya.net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邮箱：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"mailto:13222038382@163.com"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6"/>
                <w:szCs w:val="16"/>
                <w:lang w:val="en-US" w:eastAsia="zh-CN" w:bidi="ar"/>
              </w:rPr>
              <w:t>1322203838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6"/>
                <w:szCs w:val="16"/>
                <w:lang w:val="en-US" w:eastAsia="zh-CN" w:bidi="ar"/>
              </w:rPr>
              <w:t>2@163.com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69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auto"/>
      <w:tblLayout w:type="fixed"/>
      <w:tblCellMar>
        <w:top w:w="15" w:type="dxa"/>
        <w:left w:w="15" w:type="dxa"/>
        <w:bottom w:w="15" w:type="dxa"/>
        <w:right w:w="15" w:type="dxa"/>
      </w:tblCellMar>
    </w:tblPr>
    <w:tblGrid>
      <w:gridCol w:w="1462"/>
      <w:gridCol w:w="81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Ex>
      <w:trPr>
        <w:trHeight w:val="300" w:hRule="atLeast"/>
      </w:trPr>
      <w:tc>
        <w:tcPr>
          <w:tcW w:w="1462" w:type="dxa"/>
          <w:vMerge w:val="restart"/>
          <w:tcBorders>
            <w:top w:val="single" w:color="000000" w:sz="4" w:space="0"/>
            <w:left w:val="single" w:color="000000" w:sz="4" w:space="0"/>
            <w:right w:val="single" w:color="000000" w:sz="4" w:space="0"/>
          </w:tcBorders>
          <w:shd w:val="clear" w:color="auto" w:fill="auto"/>
          <w:vAlign w:val="center"/>
        </w:tcPr>
        <w:p>
          <w:pPr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fldChar w:fldCharType="begin"/>
          </w: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instrText xml:space="preserve">INCLUDEPICTURE \d "C:\\DOCUME~1\\ADMINI~1\\LOCALS~1\\Temp\\ksohtml\\clip_image1025.png" \* MERGEFORMATINET </w:instrText>
          </w: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fldChar w:fldCharType="separate"/>
          </w: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drawing>
              <wp:inline distT="0" distB="0" distL="114300" distR="114300">
                <wp:extent cx="762000" cy="285750"/>
                <wp:effectExtent l="0" t="0" r="0" b="0"/>
                <wp:docPr id="1" name="图片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 r:link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fldChar w:fldCharType="end"/>
          </w:r>
        </w:p>
      </w:tc>
      <w:tc>
        <w:tcPr>
          <w:tcW w:w="8107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vAlign w:val="center"/>
        </w:tcPr>
        <w:p>
          <w:pPr>
            <w:jc w:val="right"/>
            <w:rPr>
              <w:rFonts w:hint="eastAsia" w:ascii="宋体" w:hAnsi="宋体" w:eastAsia="宋体" w:cs="宋体"/>
              <w:i w:val="0"/>
              <w:color w:val="000000"/>
              <w:sz w:val="21"/>
              <w:szCs w:val="21"/>
              <w:u w:val="none"/>
            </w:rPr>
          </w:pPr>
          <w:r>
            <w:rPr>
              <w:rFonts w:hint="eastAsia" w:ascii="宋体" w:hAnsi="宋体" w:eastAsia="宋体" w:cs="宋体"/>
              <w:i w:val="0"/>
              <w:color w:val="000000"/>
              <w:kern w:val="0"/>
              <w:sz w:val="16"/>
              <w:szCs w:val="16"/>
              <w:u w:val="none"/>
              <w:lang w:val="en-US" w:eastAsia="zh-CN" w:bidi="ar"/>
            </w:rPr>
            <w:t xml:space="preserve"> Excellence, sincere service, elaborate design, accurate and complete the work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Ex>
      <w:trPr>
        <w:trHeight w:val="300" w:hRule="atLeast"/>
      </w:trPr>
      <w:tc>
        <w:tcPr>
          <w:tcW w:w="1462" w:type="dxa"/>
          <w:vMerge w:val="continue"/>
          <w:tcBorders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vAlign w:val="center"/>
        </w:tcPr>
        <w:p>
          <w:pPr>
            <w:rPr>
              <w:rFonts w:hint="eastAsia" w:ascii="宋体" w:hAnsi="宋体" w:eastAsia="宋体" w:cs="宋体"/>
              <w:i w:val="0"/>
              <w:color w:val="000000"/>
              <w:sz w:val="24"/>
              <w:szCs w:val="24"/>
              <w:u w:val="none"/>
            </w:rPr>
          </w:pPr>
        </w:p>
      </w:tc>
      <w:tc>
        <w:tcPr>
          <w:tcW w:w="8107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  <w:vAlign w:val="center"/>
        </w:tcPr>
        <w:p>
          <w:pPr>
            <w:jc w:val="right"/>
            <w:rPr>
              <w:rFonts w:hint="eastAsia" w:ascii="宋体" w:hAnsi="宋体" w:eastAsia="宋体" w:cs="宋体"/>
              <w:i w:val="0"/>
              <w:color w:val="000000"/>
              <w:sz w:val="21"/>
              <w:szCs w:val="21"/>
              <w:u w:val="none"/>
            </w:rPr>
          </w:pPr>
          <w:r>
            <w:rPr>
              <w:rStyle w:val="8"/>
              <w:lang w:val="en-US" w:eastAsia="zh-CN" w:bidi="ar"/>
            </w:rPr>
            <w:t xml:space="preserve">自动化设备研发生产商 </w:t>
          </w:r>
          <w:r>
            <w:rPr>
              <w:rStyle w:val="7"/>
              <w:rFonts w:eastAsia="宋体"/>
              <w:lang w:val="en-US" w:eastAsia="zh-CN" w:bidi="ar"/>
            </w:rPr>
            <w:t></w:t>
          </w:r>
          <w:r>
            <w:rPr>
              <w:rStyle w:val="8"/>
              <w:lang w:val="en-US" w:eastAsia="zh-CN" w:bidi="ar"/>
            </w:rPr>
            <w:t xml:space="preserve"> 汽车部件输送机械生产商 </w:t>
          </w:r>
          <w:r>
            <w:rPr>
              <w:rStyle w:val="7"/>
              <w:rFonts w:eastAsia="宋体"/>
              <w:lang w:val="en-US" w:eastAsia="zh-CN" w:bidi="ar"/>
            </w:rPr>
            <w:t></w:t>
          </w:r>
          <w:r>
            <w:rPr>
              <w:rStyle w:val="8"/>
              <w:lang w:val="en-US" w:eastAsia="zh-CN" w:bidi="ar"/>
            </w:rPr>
            <w:t xml:space="preserve"> 物流设备会员单位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16E4D"/>
    <w:rsid w:val="1DD16E4D"/>
    <w:rsid w:val="36E52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font61"/>
    <w:basedOn w:val="4"/>
    <w:uiPriority w:val="0"/>
    <w:rPr>
      <w:rFonts w:ascii="Symbol" w:hAnsi="Symbol" w:cs="Symbol"/>
      <w:color w:val="000000"/>
      <w:sz w:val="16"/>
      <w:szCs w:val="16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7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:\DOCUME~1\ADMINI~1\LOCALS~1\Temp\ksohtml\clip_image102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2016-05-11T06:03:00Z</dcterms:created>
  <dc:creator>Administrator</dc:creator>
  <cp:lastModifiedBy>Administrator</cp:lastModifiedBy>
  <dcterms:modified xsi:type="dcterms:W3CDTF">2016-05-11T06:14:11Z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